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F" w:rsidRDefault="000B190F" w:rsidP="003766EE">
      <w:pPr>
        <w:spacing w:afterLines="50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化妆操作</w:t>
      </w:r>
      <w:r w:rsidR="000C47EB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专项职业能力考核规范</w:t>
      </w:r>
    </w:p>
    <w:p w:rsidR="0059204F" w:rsidRDefault="0059204F">
      <w:pPr>
        <w:ind w:firstLineChars="300" w:firstLine="843"/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0B190F" w:rsidRPr="000B190F" w:rsidRDefault="000C47EB" w:rsidP="000B190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000B190F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定义</w:t>
      </w:r>
      <w:r w:rsidR="000B190F" w:rsidRPr="000B190F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：</w:t>
      </w:r>
    </w:p>
    <w:p w:rsidR="000B190F" w:rsidRPr="000B190F" w:rsidRDefault="000B190F" w:rsidP="000B190F">
      <w:pPr>
        <w:ind w:firstLineChars="197" w:firstLine="552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0B190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能正确选择并利用各种化妆材料，用正确熟练的化妆手段与方法，根据用途以化妆对象自身条件为基础，进行改变或美化其外貌从而塑造各种人物形象的人员。</w:t>
      </w:r>
    </w:p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二、适用对象</w:t>
      </w:r>
    </w:p>
    <w:p w:rsidR="0059204F" w:rsidRDefault="000C47EB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运用或准备运用本项能力求职、就业的人员。</w:t>
      </w:r>
    </w:p>
    <w:p w:rsidR="00F555B3" w:rsidRPr="00F555B3" w:rsidRDefault="000C47EB" w:rsidP="00F555B3">
      <w:pPr>
        <w:numPr>
          <w:ilvl w:val="0"/>
          <w:numId w:val="1"/>
        </w:num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能力标准与鉴定内容</w:t>
      </w:r>
      <w:bookmarkStart w:id="0" w:name="_GoBack"/>
      <w:bookmarkEnd w:id="0"/>
      <w:r w:rsidR="00F555B3"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557"/>
        <w:gridCol w:w="2730"/>
        <w:gridCol w:w="1440"/>
      </w:tblGrid>
      <w:tr w:rsidR="00F555B3" w:rsidTr="00DD47DA">
        <w:tc>
          <w:tcPr>
            <w:tcW w:w="8431" w:type="dxa"/>
            <w:gridSpan w:val="4"/>
            <w:noWrap/>
            <w:vAlign w:val="center"/>
          </w:tcPr>
          <w:p w:rsidR="00F555B3" w:rsidRPr="00F555B3" w:rsidRDefault="000B190F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能力名称：化妆操作</w:t>
            </w:r>
            <w:r w:rsidR="00F555B3" w:rsidRPr="00F555B3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           职业领域：美容师</w:t>
            </w:r>
          </w:p>
        </w:tc>
      </w:tr>
      <w:tr w:rsidR="0059204F">
        <w:tc>
          <w:tcPr>
            <w:tcW w:w="1704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2557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操作规范</w:t>
            </w:r>
          </w:p>
        </w:tc>
        <w:tc>
          <w:tcPr>
            <w:tcW w:w="2730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相关知识</w:t>
            </w:r>
          </w:p>
        </w:tc>
        <w:tc>
          <w:tcPr>
            <w:tcW w:w="1440" w:type="dxa"/>
            <w:noWrap/>
          </w:tcPr>
          <w:p w:rsidR="0059204F" w:rsidRPr="0031400F" w:rsidRDefault="000C47EB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考核比重</w:t>
            </w:r>
          </w:p>
        </w:tc>
      </w:tr>
      <w:tr w:rsidR="0059204F">
        <w:tc>
          <w:tcPr>
            <w:tcW w:w="1704" w:type="dxa"/>
            <w:noWrap/>
            <w:vAlign w:val="center"/>
          </w:tcPr>
          <w:p w:rsidR="000B190F" w:rsidRDefault="000B190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化妆基础</w:t>
            </w:r>
          </w:p>
          <w:p w:rsidR="0059204F" w:rsidRDefault="000B190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知识</w:t>
            </w:r>
          </w:p>
        </w:tc>
        <w:tc>
          <w:tcPr>
            <w:tcW w:w="2557" w:type="dxa"/>
            <w:noWrap/>
          </w:tcPr>
          <w:p w:rsidR="0059204F" w:rsidRDefault="000B190F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化妆工具的认识及使用</w:t>
            </w:r>
          </w:p>
          <w:p w:rsidR="000B190F" w:rsidRDefault="000B190F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化妆品的认识及使用</w:t>
            </w:r>
          </w:p>
          <w:p w:rsidR="000B190F" w:rsidRDefault="000B190F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化妆的技法</w:t>
            </w:r>
          </w:p>
          <w:p w:rsidR="000B190F" w:rsidRDefault="000B190F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化妆的基本步骤</w:t>
            </w:r>
          </w:p>
          <w:p w:rsidR="000B190F" w:rsidRDefault="000B190F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色彩学</w:t>
            </w:r>
          </w:p>
        </w:tc>
        <w:tc>
          <w:tcPr>
            <w:tcW w:w="2730" w:type="dxa"/>
            <w:noWrap/>
          </w:tcPr>
          <w:p w:rsidR="000B190F" w:rsidRPr="000B190F" w:rsidRDefault="000B190F" w:rsidP="000B190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B190F">
              <w:rPr>
                <w:rFonts w:asciiTheme="minorEastAsia" w:eastAsiaTheme="minorEastAsia" w:hAnsiTheme="minorEastAsia" w:cstheme="minorEastAsia" w:hint="eastAsia"/>
                <w:szCs w:val="21"/>
              </w:rPr>
              <w:t>（1）脸部美的标准比例与修饰原理。</w:t>
            </w:r>
          </w:p>
          <w:p w:rsidR="000B190F" w:rsidRPr="000B190F" w:rsidRDefault="000B190F" w:rsidP="000B190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B190F">
              <w:rPr>
                <w:rFonts w:asciiTheme="minorEastAsia" w:eastAsiaTheme="minorEastAsia" w:hAnsiTheme="minorEastAsia" w:cstheme="minorEastAsia" w:hint="eastAsia"/>
                <w:szCs w:val="21"/>
              </w:rPr>
              <w:t>（2）各种脸型的五官特征。</w:t>
            </w:r>
          </w:p>
          <w:p w:rsidR="000B190F" w:rsidRPr="000B190F" w:rsidRDefault="000B190F" w:rsidP="000B190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B190F">
              <w:rPr>
                <w:rFonts w:asciiTheme="minorEastAsia" w:eastAsiaTheme="minorEastAsia" w:hAnsiTheme="minorEastAsia" w:cstheme="minorEastAsia" w:hint="eastAsia"/>
                <w:szCs w:val="21"/>
              </w:rPr>
              <w:t>（3）化妆品及工具相关知识。</w:t>
            </w:r>
          </w:p>
          <w:p w:rsidR="0059204F" w:rsidRDefault="0059204F" w:rsidP="000B190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59204F" w:rsidRDefault="004A34E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10%</w:t>
            </w:r>
          </w:p>
        </w:tc>
      </w:tr>
      <w:tr w:rsidR="0059204F">
        <w:tc>
          <w:tcPr>
            <w:tcW w:w="1704" w:type="dxa"/>
            <w:noWrap/>
            <w:vAlign w:val="center"/>
          </w:tcPr>
          <w:p w:rsidR="0059204F" w:rsidRDefault="000B190F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生活淡妆</w:t>
            </w:r>
          </w:p>
        </w:tc>
        <w:tc>
          <w:tcPr>
            <w:tcW w:w="2557" w:type="dxa"/>
            <w:noWrap/>
          </w:tcPr>
          <w:p w:rsidR="000B190F" w:rsidRPr="000B190F" w:rsidRDefault="000B190F" w:rsidP="000B190F">
            <w:pPr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B190F">
              <w:rPr>
                <w:rFonts w:asciiTheme="minorEastAsia" w:eastAsiaTheme="minorEastAsia" w:hAnsiTheme="minorEastAsia" w:cstheme="minorEastAsia" w:hint="eastAsia"/>
                <w:szCs w:val="21"/>
              </w:rPr>
              <w:t>常用化妆色彩选择与运用。</w:t>
            </w:r>
          </w:p>
          <w:p w:rsidR="0059204F" w:rsidRDefault="000B190F" w:rsidP="000B190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0B190F">
              <w:rPr>
                <w:rFonts w:asciiTheme="minorEastAsia" w:eastAsiaTheme="minorEastAsia" w:hAnsiTheme="minorEastAsia" w:cstheme="minorEastAsia" w:hint="eastAsia"/>
                <w:szCs w:val="21"/>
              </w:rPr>
              <w:t>能以自然化妆形态展现不同年龄人群的美及个人气质。</w:t>
            </w:r>
          </w:p>
        </w:tc>
        <w:tc>
          <w:tcPr>
            <w:tcW w:w="2730" w:type="dxa"/>
            <w:noWrap/>
          </w:tcPr>
          <w:p w:rsidR="0059204F" w:rsidRDefault="004A34E1" w:rsidP="004A34E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不同年龄人群的妆面知识</w:t>
            </w:r>
          </w:p>
        </w:tc>
        <w:tc>
          <w:tcPr>
            <w:tcW w:w="1440" w:type="dxa"/>
            <w:noWrap/>
            <w:vAlign w:val="center"/>
          </w:tcPr>
          <w:p w:rsidR="0059204F" w:rsidRDefault="004A34E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20%</w:t>
            </w:r>
          </w:p>
        </w:tc>
      </w:tr>
      <w:tr w:rsidR="0059204F">
        <w:tc>
          <w:tcPr>
            <w:tcW w:w="1704" w:type="dxa"/>
            <w:noWrap/>
            <w:vAlign w:val="center"/>
          </w:tcPr>
          <w:p w:rsidR="0059204F" w:rsidRDefault="004A34E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宴会妆</w:t>
            </w:r>
          </w:p>
        </w:tc>
        <w:tc>
          <w:tcPr>
            <w:tcW w:w="2557" w:type="dxa"/>
            <w:noWrap/>
          </w:tcPr>
          <w:p w:rsidR="004A34E1" w:rsidRPr="004A34E1" w:rsidRDefault="004A34E1" w:rsidP="004A34E1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对脸型、五官、面部凹凸的矫正能力。</w:t>
            </w:r>
          </w:p>
          <w:p w:rsidR="004A34E1" w:rsidRPr="004A34E1" w:rsidRDefault="004A34E1" w:rsidP="004A34E1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丰富的色彩搭配能力。</w:t>
            </w:r>
          </w:p>
          <w:p w:rsidR="004A34E1" w:rsidRPr="004A34E1" w:rsidRDefault="004A34E1" w:rsidP="004A34E1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发饰、服饰的协调能力。</w:t>
            </w:r>
          </w:p>
          <w:p w:rsidR="004A34E1" w:rsidRPr="004A34E1" w:rsidRDefault="004A34E1" w:rsidP="004A34E1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假睫毛、美目贴的运用能力。</w:t>
            </w:r>
          </w:p>
          <w:p w:rsidR="0059204F" w:rsidRDefault="004A34E1" w:rsidP="004A34E1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呈现个人感性、浪漫、风华的妆面效果。</w:t>
            </w:r>
          </w:p>
        </w:tc>
        <w:tc>
          <w:tcPr>
            <w:tcW w:w="2730" w:type="dxa"/>
            <w:noWrap/>
          </w:tcPr>
          <w:p w:rsidR="004A34E1" w:rsidRPr="004A34E1" w:rsidRDefault="004A34E1" w:rsidP="004A34E1">
            <w:pPr>
              <w:numPr>
                <w:ilvl w:val="0"/>
                <w:numId w:val="7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宴会妆型特点及技巧。</w:t>
            </w:r>
          </w:p>
          <w:p w:rsidR="004A34E1" w:rsidRPr="004A34E1" w:rsidRDefault="004A34E1" w:rsidP="004A34E1">
            <w:pPr>
              <w:numPr>
                <w:ilvl w:val="0"/>
                <w:numId w:val="7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发饰、服饰搭配知识。</w:t>
            </w:r>
          </w:p>
          <w:p w:rsidR="0059204F" w:rsidRDefault="004A34E1" w:rsidP="004A34E1">
            <w:pPr>
              <w:numPr>
                <w:ilvl w:val="0"/>
                <w:numId w:val="7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假睫毛、美目贴的选择知识。</w:t>
            </w:r>
          </w:p>
        </w:tc>
        <w:tc>
          <w:tcPr>
            <w:tcW w:w="1440" w:type="dxa"/>
            <w:noWrap/>
            <w:vAlign w:val="center"/>
          </w:tcPr>
          <w:p w:rsidR="0059204F" w:rsidRDefault="004A34E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20%</w:t>
            </w:r>
          </w:p>
        </w:tc>
      </w:tr>
      <w:tr w:rsidR="0059204F" w:rsidTr="0031400F">
        <w:trPr>
          <w:trHeight w:val="2134"/>
        </w:trPr>
        <w:tc>
          <w:tcPr>
            <w:tcW w:w="1704" w:type="dxa"/>
            <w:noWrap/>
            <w:vAlign w:val="center"/>
          </w:tcPr>
          <w:p w:rsidR="0059204F" w:rsidRPr="004A34E1" w:rsidRDefault="004A34E1" w:rsidP="004A34E1">
            <w:pPr>
              <w:ind w:firstLineChars="100" w:firstLine="24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lastRenderedPageBreak/>
              <w:t>婚礼妆</w:t>
            </w:r>
          </w:p>
        </w:tc>
        <w:tc>
          <w:tcPr>
            <w:tcW w:w="2557" w:type="dxa"/>
            <w:noWrap/>
          </w:tcPr>
          <w:p w:rsidR="004A34E1" w:rsidRPr="00856F6D" w:rsidRDefault="004A34E1" w:rsidP="004A34E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SimSun" w:hAnsi="SimSun" w:cs="SimSun"/>
                <w:color w:val="000000" w:themeColor="text1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（1）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妆面与服饰、发饰的协调能力。</w:t>
            </w:r>
          </w:p>
          <w:p w:rsidR="004A34E1" w:rsidRPr="00856F6D" w:rsidRDefault="004A34E1" w:rsidP="004A34E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SimSun" w:hAnsi="SimSun" w:cs="SimSun"/>
                <w:color w:val="000000" w:themeColor="text1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（2）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有妆面洁净、牢固性强的能力，及时补妆的能力。</w:t>
            </w:r>
          </w:p>
          <w:p w:rsidR="004A34E1" w:rsidRPr="00856F6D" w:rsidRDefault="004A34E1" w:rsidP="004A34E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SimSun" w:hAnsi="SimSun" w:cs="SimSun"/>
                <w:color w:val="000000" w:themeColor="text1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（3）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传统与流行妆完美融合能力。</w:t>
            </w:r>
          </w:p>
          <w:p w:rsidR="00F555B3" w:rsidRPr="0043360C" w:rsidRDefault="004A34E1" w:rsidP="004A34E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（4）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妆面清新可人、雅致高贵，五官刻画柔美、细致。</w:t>
            </w:r>
          </w:p>
        </w:tc>
        <w:tc>
          <w:tcPr>
            <w:tcW w:w="2730" w:type="dxa"/>
            <w:noWrap/>
          </w:tcPr>
          <w:p w:rsidR="004A34E1" w:rsidRPr="00856F6D" w:rsidRDefault="004A34E1" w:rsidP="004A34E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SimSun" w:hAnsi="SimSun" w:cs="SimSu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婚礼风俗特点。</w:t>
            </w:r>
          </w:p>
          <w:p w:rsidR="004A34E1" w:rsidRPr="00856F6D" w:rsidRDefault="004A34E1" w:rsidP="004A34E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SimSun" w:hAnsi="SimSun" w:cs="SimSun"/>
                <w:color w:val="000000" w:themeColor="text1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（3）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婚礼的基本化妆原理。</w:t>
            </w:r>
          </w:p>
          <w:p w:rsidR="004A34E1" w:rsidRPr="00856F6D" w:rsidRDefault="004A34E1" w:rsidP="004A34E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SimSun" w:hAnsi="SimSun" w:cs="SimSun"/>
                <w:color w:val="000000" w:themeColor="text1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（3）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色彩与气氛的关系。</w:t>
            </w:r>
          </w:p>
          <w:p w:rsidR="00F555B3" w:rsidRPr="00F555B3" w:rsidRDefault="004A34E1" w:rsidP="004A34E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（4）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妆色、妆型与服饰、发型的整体观念。</w:t>
            </w:r>
          </w:p>
        </w:tc>
        <w:tc>
          <w:tcPr>
            <w:tcW w:w="1440" w:type="dxa"/>
            <w:noWrap/>
            <w:vAlign w:val="center"/>
          </w:tcPr>
          <w:p w:rsidR="0059204F" w:rsidRDefault="004A34E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30%</w:t>
            </w:r>
          </w:p>
        </w:tc>
      </w:tr>
      <w:tr w:rsidR="0059204F">
        <w:tc>
          <w:tcPr>
            <w:tcW w:w="1704" w:type="dxa"/>
            <w:noWrap/>
            <w:vAlign w:val="center"/>
          </w:tcPr>
          <w:p w:rsidR="0059204F" w:rsidRDefault="004A34E1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生活时尚妆（白领丽人妆）</w:t>
            </w:r>
          </w:p>
        </w:tc>
        <w:tc>
          <w:tcPr>
            <w:tcW w:w="2557" w:type="dxa"/>
            <w:noWrap/>
          </w:tcPr>
          <w:p w:rsidR="004A34E1" w:rsidRPr="004A34E1" w:rsidRDefault="004A34E1" w:rsidP="004A34E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将固定的化妆模式表现出流行感。</w:t>
            </w:r>
          </w:p>
          <w:p w:rsidR="004A34E1" w:rsidRPr="004A34E1" w:rsidRDefault="004A34E1" w:rsidP="004A34E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其妆面运用于生活，要有其自然真实性。</w:t>
            </w:r>
          </w:p>
          <w:p w:rsidR="0059204F" w:rsidRDefault="004A34E1" w:rsidP="004A34E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</w:t>
            </w:r>
            <w:r w:rsidRPr="004A34E1">
              <w:rPr>
                <w:rFonts w:asciiTheme="minorEastAsia" w:eastAsiaTheme="minorEastAsia" w:hAnsiTheme="minorEastAsia" w:cstheme="minorEastAsia" w:hint="eastAsia"/>
                <w:szCs w:val="21"/>
              </w:rPr>
              <w:t>妆面与服饰、发饰的协调能力。</w:t>
            </w:r>
          </w:p>
        </w:tc>
        <w:tc>
          <w:tcPr>
            <w:tcW w:w="2730" w:type="dxa"/>
            <w:noWrap/>
          </w:tcPr>
          <w:p w:rsidR="004A34E1" w:rsidRPr="00856F6D" w:rsidRDefault="004A34E1" w:rsidP="004A34E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SimSun" w:hAnsi="SimSun" w:cs="SimSu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流行动态知识。</w:t>
            </w:r>
          </w:p>
          <w:p w:rsidR="004A34E1" w:rsidRPr="00856F6D" w:rsidRDefault="004A34E1" w:rsidP="004A34E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SimSun" w:hAnsi="SimSun" w:cs="SimSun"/>
                <w:color w:val="000000" w:themeColor="text1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（2）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流行色彩知识。</w:t>
            </w:r>
          </w:p>
          <w:p w:rsidR="0059204F" w:rsidRDefault="004A34E1" w:rsidP="004A34E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</w:rPr>
              <w:t>（3）</w:t>
            </w:r>
            <w:r w:rsidRPr="00856F6D">
              <w:rPr>
                <w:rFonts w:ascii="Times New Roman" w:hAnsi="Times New Roman" w:cs="SimSun" w:hint="eastAsia"/>
                <w:color w:val="000000" w:themeColor="text1"/>
                <w:kern w:val="0"/>
                <w:sz w:val="24"/>
              </w:rPr>
              <w:t>流行化妆品知识。</w:t>
            </w:r>
          </w:p>
        </w:tc>
        <w:tc>
          <w:tcPr>
            <w:tcW w:w="1440" w:type="dxa"/>
            <w:noWrap/>
            <w:vAlign w:val="center"/>
          </w:tcPr>
          <w:p w:rsidR="0059204F" w:rsidRDefault="004A34E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20%</w:t>
            </w:r>
          </w:p>
        </w:tc>
      </w:tr>
    </w:tbl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四、鉴定要求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申报条件</w:t>
      </w:r>
    </w:p>
    <w:p w:rsidR="0059204F" w:rsidRDefault="000C47E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达到法定劳动年龄，具有相应技能的劳动者均可申报。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考评员构成</w:t>
      </w:r>
    </w:p>
    <w:p w:rsidR="0059204F" w:rsidRDefault="004A34E1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考评员应具有一定的化妆操作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专业知识及实际操作经验，每个考评组中不少于3名考评员。 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考评员资格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持有国家资格等级证书三级或三级以上，并完成考评员培训合格。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考核方式与考核时间</w:t>
      </w:r>
    </w:p>
    <w:p w:rsidR="0059204F" w:rsidRDefault="000C47E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技能操作考核采取实际操作考核，考核时间为</w:t>
      </w:r>
      <w:r w:rsidR="003766EE">
        <w:rPr>
          <w:rFonts w:asciiTheme="minorEastAsia" w:eastAsia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（五）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考核场地和设备要求</w:t>
      </w:r>
    </w:p>
    <w:p w:rsid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场所：水、电、窗帘、空调等设施齐全、照明设备完备、符合公共卫生要求的标准教室，面积不小于60平方米。</w:t>
      </w:r>
    </w:p>
    <w:p w:rsidR="0043360C" w:rsidRPr="0043360C" w:rsidRDefault="0043360C" w:rsidP="000B190F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 w:rsidR="000B190F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设备：</w:t>
      </w:r>
      <w:r w:rsidR="000B190F">
        <w:rPr>
          <w:rFonts w:asciiTheme="minorEastAsia" w:eastAsiaTheme="minorEastAsia" w:hAnsiTheme="minorEastAsia" w:cstheme="minorEastAsia" w:hint="eastAsia"/>
          <w:sz w:val="28"/>
          <w:szCs w:val="28"/>
        </w:rPr>
        <w:t>具备灯光、台、镜、水、电条件的专业教室及相关化妆</w:t>
      </w:r>
      <w:r w:rsidR="000B190F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用具、</w:t>
      </w:r>
      <w:r w:rsidR="000B190F" w:rsidRPr="000B190F">
        <w:rPr>
          <w:rFonts w:asciiTheme="minorEastAsia" w:eastAsiaTheme="minorEastAsia" w:hAnsiTheme="minorEastAsia" w:cstheme="minorEastAsia" w:hint="eastAsia"/>
          <w:sz w:val="28"/>
          <w:szCs w:val="28"/>
        </w:rPr>
        <w:t>设备</w:t>
      </w:r>
      <w:r w:rsidR="000B190F">
        <w:rPr>
          <w:rFonts w:asciiTheme="minorEastAsia" w:eastAsiaTheme="minorEastAsia" w:hAnsiTheme="minorEastAsia" w:cstheme="minorEastAsia" w:hint="eastAsia"/>
          <w:sz w:val="28"/>
          <w:szCs w:val="28"/>
        </w:rPr>
        <w:t>和服装、饰品</w:t>
      </w:r>
      <w:r w:rsidR="000B190F" w:rsidRPr="000B190F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59204F" w:rsidRDefault="0059204F">
      <w:pPr>
        <w:ind w:firstLineChars="200" w:firstLine="420"/>
        <w:jc w:val="left"/>
      </w:pPr>
    </w:p>
    <w:sectPr w:rsidR="0059204F" w:rsidSect="0059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9B" w:rsidRDefault="00CB7C9B" w:rsidP="00F555B3">
      <w:r>
        <w:separator/>
      </w:r>
    </w:p>
  </w:endnote>
  <w:endnote w:type="continuationSeparator" w:id="1">
    <w:p w:rsidR="00CB7C9B" w:rsidRDefault="00CB7C9B" w:rsidP="00F5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9B" w:rsidRDefault="00CB7C9B" w:rsidP="00F555B3">
      <w:r>
        <w:separator/>
      </w:r>
    </w:p>
  </w:footnote>
  <w:footnote w:type="continuationSeparator" w:id="1">
    <w:p w:rsidR="00CB7C9B" w:rsidRDefault="00CB7C9B" w:rsidP="00F5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C9830"/>
    <w:multiLevelType w:val="singleLevel"/>
    <w:tmpl w:val="98EC9830"/>
    <w:lvl w:ilvl="0">
      <w:start w:val="1"/>
      <w:numFmt w:val="decimal"/>
      <w:suff w:val="nothing"/>
      <w:lvlText w:val="（%1）"/>
      <w:lvlJc w:val="left"/>
    </w:lvl>
  </w:abstractNum>
  <w:abstractNum w:abstractNumId="1">
    <w:nsid w:val="A36643CB"/>
    <w:multiLevelType w:val="singleLevel"/>
    <w:tmpl w:val="A36643CB"/>
    <w:lvl w:ilvl="0">
      <w:start w:val="1"/>
      <w:numFmt w:val="decimal"/>
      <w:suff w:val="nothing"/>
      <w:lvlText w:val="（%1）"/>
      <w:lvlJc w:val="left"/>
    </w:lvl>
  </w:abstractNum>
  <w:abstractNum w:abstractNumId="2">
    <w:nsid w:val="D6A6BAF9"/>
    <w:multiLevelType w:val="singleLevel"/>
    <w:tmpl w:val="D6A6BAF9"/>
    <w:lvl w:ilvl="0">
      <w:start w:val="1"/>
      <w:numFmt w:val="decimal"/>
      <w:suff w:val="nothing"/>
      <w:lvlText w:val="（%1）"/>
      <w:lvlJc w:val="left"/>
    </w:lvl>
  </w:abstractNum>
  <w:abstractNum w:abstractNumId="3">
    <w:nsid w:val="DD4F9CF7"/>
    <w:multiLevelType w:val="singleLevel"/>
    <w:tmpl w:val="DD4F9CF7"/>
    <w:lvl w:ilvl="0">
      <w:start w:val="1"/>
      <w:numFmt w:val="decimal"/>
      <w:suff w:val="nothing"/>
      <w:lvlText w:val="（%1）"/>
      <w:lvlJc w:val="left"/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5">
    <w:nsid w:val="008951D8"/>
    <w:multiLevelType w:val="singleLevel"/>
    <w:tmpl w:val="008951D8"/>
    <w:lvl w:ilvl="0">
      <w:start w:val="1"/>
      <w:numFmt w:val="decimal"/>
      <w:suff w:val="nothing"/>
      <w:lvlText w:val="（%1）"/>
      <w:lvlJc w:val="left"/>
    </w:lvl>
  </w:abstractNum>
  <w:abstractNum w:abstractNumId="6">
    <w:nsid w:val="04572DBF"/>
    <w:multiLevelType w:val="singleLevel"/>
    <w:tmpl w:val="04572DBF"/>
    <w:lvl w:ilvl="0">
      <w:start w:val="1"/>
      <w:numFmt w:val="decimal"/>
      <w:suff w:val="nothing"/>
      <w:lvlText w:val="（%1）"/>
      <w:lvlJc w:val="left"/>
    </w:lvl>
  </w:abstractNum>
  <w:abstractNum w:abstractNumId="7">
    <w:nsid w:val="0BAA489F"/>
    <w:multiLevelType w:val="singleLevel"/>
    <w:tmpl w:val="0BAA489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12E0419D"/>
    <w:multiLevelType w:val="hybridMultilevel"/>
    <w:tmpl w:val="87925948"/>
    <w:lvl w:ilvl="0" w:tplc="C9C29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5D4715"/>
    <w:multiLevelType w:val="hybridMultilevel"/>
    <w:tmpl w:val="693A681E"/>
    <w:lvl w:ilvl="0" w:tplc="BF4097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9E6286"/>
    <w:multiLevelType w:val="hybridMultilevel"/>
    <w:tmpl w:val="D99E0E88"/>
    <w:lvl w:ilvl="0" w:tplc="032C08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071E2B"/>
    <w:multiLevelType w:val="singleLevel"/>
    <w:tmpl w:val="4E071E2B"/>
    <w:lvl w:ilvl="0">
      <w:start w:val="1"/>
      <w:numFmt w:val="decimal"/>
      <w:suff w:val="nothing"/>
      <w:lvlText w:val="（%1）"/>
      <w:lvlJc w:val="left"/>
    </w:lvl>
  </w:abstractNum>
  <w:abstractNum w:abstractNumId="12">
    <w:nsid w:val="5733C162"/>
    <w:multiLevelType w:val="singleLevel"/>
    <w:tmpl w:val="5733C162"/>
    <w:lvl w:ilvl="0">
      <w:start w:val="1"/>
      <w:numFmt w:val="decimal"/>
      <w:suff w:val="nothing"/>
      <w:lvlText w:val="（%1）"/>
      <w:lvlJc w:val="left"/>
    </w:lvl>
  </w:abstractNum>
  <w:abstractNum w:abstractNumId="13">
    <w:nsid w:val="6CDCE792"/>
    <w:multiLevelType w:val="singleLevel"/>
    <w:tmpl w:val="6CDCE792"/>
    <w:lvl w:ilvl="0">
      <w:start w:val="1"/>
      <w:numFmt w:val="decimal"/>
      <w:suff w:val="nothing"/>
      <w:lvlText w:val="（%1）"/>
      <w:lvlJc w:val="left"/>
    </w:lvl>
  </w:abstractNum>
  <w:abstractNum w:abstractNumId="14">
    <w:nsid w:val="75ED4956"/>
    <w:multiLevelType w:val="hybridMultilevel"/>
    <w:tmpl w:val="3DC40E1E"/>
    <w:lvl w:ilvl="0" w:tplc="99E444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6B1DBC"/>
    <w:multiLevelType w:val="singleLevel"/>
    <w:tmpl w:val="7F6B1DBC"/>
    <w:lvl w:ilvl="0">
      <w:start w:val="1"/>
      <w:numFmt w:val="decimal"/>
      <w:suff w:val="nothing"/>
      <w:lvlText w:val="（%1）"/>
      <w:lvlJc w:val="left"/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F33AA2"/>
    <w:rsid w:val="000B190F"/>
    <w:rsid w:val="000C47EB"/>
    <w:rsid w:val="001156D2"/>
    <w:rsid w:val="0031400F"/>
    <w:rsid w:val="003766EE"/>
    <w:rsid w:val="003E7880"/>
    <w:rsid w:val="0043360C"/>
    <w:rsid w:val="004A34E1"/>
    <w:rsid w:val="004D704A"/>
    <w:rsid w:val="0059204F"/>
    <w:rsid w:val="007A77D1"/>
    <w:rsid w:val="007E0900"/>
    <w:rsid w:val="00CB7C9B"/>
    <w:rsid w:val="00F555B3"/>
    <w:rsid w:val="06C91E48"/>
    <w:rsid w:val="2E6B5BAE"/>
    <w:rsid w:val="383226C1"/>
    <w:rsid w:val="412431BF"/>
    <w:rsid w:val="5BF33AA2"/>
    <w:rsid w:val="6F46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9204F"/>
    <w:pPr>
      <w:widowControl w:val="0"/>
      <w:jc w:val="both"/>
    </w:pPr>
    <w:rPr>
      <w:rFonts w:ascii="Calibri" w:hAnsi="Calibri" w:cs="SimHe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5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5B3"/>
    <w:rPr>
      <w:rFonts w:ascii="Calibri" w:hAnsi="Calibri" w:cs="SimHei"/>
      <w:kern w:val="2"/>
      <w:sz w:val="18"/>
      <w:szCs w:val="18"/>
    </w:rPr>
  </w:style>
  <w:style w:type="paragraph" w:styleId="a4">
    <w:name w:val="footer"/>
    <w:basedOn w:val="a"/>
    <w:link w:val="Char0"/>
    <w:rsid w:val="00F555B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5B3"/>
    <w:rPr>
      <w:rFonts w:ascii="Calibri" w:hAnsi="Calibri" w:cs="SimHe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555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ˉＳmile</dc:creator>
  <cp:lastModifiedBy>Administrator</cp:lastModifiedBy>
  <cp:revision>7</cp:revision>
  <dcterms:created xsi:type="dcterms:W3CDTF">2020-09-07T02:36:00Z</dcterms:created>
  <dcterms:modified xsi:type="dcterms:W3CDTF">2021-04-06T04:14:00Z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