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159"/>
        <w:gridCol w:w="942"/>
        <w:gridCol w:w="1053"/>
        <w:gridCol w:w="798"/>
        <w:gridCol w:w="1117"/>
        <w:gridCol w:w="1244"/>
        <w:gridCol w:w="1181"/>
        <w:gridCol w:w="1404"/>
        <w:gridCol w:w="1341"/>
        <w:gridCol w:w="1484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8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Style w:val="4"/>
              </w:rPr>
              <w:t>附件</w:t>
            </w:r>
            <w:r>
              <w:rPr>
                <w:rStyle w:val="4"/>
                <w:rFonts w:hint="eastAsia" w:eastAsia="方正小标宋简体"/>
                <w:lang w:val="en-US" w:eastAsia="zh-CN"/>
              </w:rPr>
              <w:t>3</w:t>
            </w:r>
            <w:r>
              <w:rPr>
                <w:rStyle w:val="5"/>
              </w:rPr>
              <w:t xml:space="preserve">           </w:t>
            </w:r>
            <w:r>
              <w:rPr>
                <w:rStyle w:val="5"/>
                <w:rFonts w:hint="eastAsia" w:eastAsia="方正小标宋简体"/>
                <w:lang w:val="en-US" w:eastAsia="zh-CN"/>
              </w:rPr>
              <w:t xml:space="preserve"> </w:t>
            </w:r>
            <w:r>
              <w:rPr>
                <w:rStyle w:val="5"/>
              </w:rPr>
              <w:t>贵州省专项职业能力考核机构考核项目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序号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考核机构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名称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考核机构类型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考核机构代码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联系人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联系电话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机构地址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监管部门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备案时间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  <w:t>项目编码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  <w:t>项目名称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60D1"/>
    <w:rsid w:val="554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方正小标宋简体" w:hAnsi="方正小标宋简体" w:eastAsia="方正小标宋简体" w:cs="方正小标宋简体"/>
      <w:color w:val="0D0D0D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方正小标宋简体" w:hAnsi="方正小标宋简体" w:eastAsia="方正小标宋简体" w:cs="方正小标宋简体"/>
      <w:color w:val="0D0D0D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2021-10-20T03:05:00Z</dcterms:created>
  <dc:creator>槡樢</dc:creator>
  <cp:lastModifiedBy>槡樢</cp:lastModifiedBy>
  <dcterms:modified xsi:type="dcterms:W3CDTF">2021-10-20T03:06:03Z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1625FABA877A472C9E5F7C9E3A200554</vt:lpwstr>
  </property>
</Properties>
</file>